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1" w:rsidRPr="00B648A1" w:rsidRDefault="00B648A1" w:rsidP="00B648A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648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648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СРЕДНЯЯ ОБЩЕОБРАЗОВАТЕЛЬНАЯ ШКОЛА</w:t>
      </w:r>
    </w:p>
    <w:p w:rsidR="00B648A1" w:rsidRPr="00B648A1" w:rsidRDefault="00B648A1" w:rsidP="00B648A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648A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ПОС. МИЗУР АЛАГИРСКОГО РАЙОНА </w:t>
      </w:r>
    </w:p>
    <w:p w:rsidR="00B648A1" w:rsidRPr="00B648A1" w:rsidRDefault="00B648A1" w:rsidP="00B648A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648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____________________________________________________________________________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50"/>
      </w:tblGrid>
      <w:tr w:rsidR="00B648A1" w:rsidRPr="00B648A1" w:rsidTr="00B648A1">
        <w:trPr>
          <w:trHeight w:val="419"/>
        </w:trPr>
        <w:tc>
          <w:tcPr>
            <w:tcW w:w="4395" w:type="dxa"/>
            <w:shd w:val="clear" w:color="auto" w:fill="auto"/>
            <w:vAlign w:val="center"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inherit" w:eastAsia="Calibri" w:hAnsi="inherit" w:cs="Times New Roman"/>
                <w:bCs/>
                <w:sz w:val="26"/>
                <w:szCs w:val="26"/>
                <w:bdr w:val="none" w:sz="0" w:space="0" w:color="auto" w:frame="1"/>
                <w:vertAlign w:val="superscript"/>
                <w:lang w:val="ru-RU"/>
              </w:rPr>
            </w:pPr>
          </w:p>
        </w:tc>
      </w:tr>
      <w:tr w:rsidR="00B648A1" w:rsidRPr="00B648A1" w:rsidTr="00B648A1">
        <w:tc>
          <w:tcPr>
            <w:tcW w:w="4395" w:type="dxa"/>
            <w:shd w:val="clear" w:color="auto" w:fill="auto"/>
            <w:vAlign w:val="center"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B648A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УТВЕРЖДАЮ</w:t>
            </w:r>
          </w:p>
        </w:tc>
      </w:tr>
      <w:tr w:rsidR="00B648A1" w:rsidRPr="00B648A1" w:rsidTr="00B648A1">
        <w:tc>
          <w:tcPr>
            <w:tcW w:w="4395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Принято на заседании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B672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6C6BB8" wp14:editId="0C6D586D">
                  <wp:simplePos x="0" y="0"/>
                  <wp:positionH relativeFrom="column">
                    <wp:posOffset>-2531110</wp:posOffset>
                  </wp:positionH>
                  <wp:positionV relativeFrom="paragraph">
                    <wp:posOffset>586740</wp:posOffset>
                  </wp:positionV>
                  <wp:extent cx="2160270" cy="17240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8A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Директор МБОУ СОШ пос. Мизур</w:t>
            </w:r>
          </w:p>
        </w:tc>
      </w:tr>
      <w:tr w:rsidR="00B648A1" w:rsidRPr="00B648A1" w:rsidTr="00B648A1">
        <w:tc>
          <w:tcPr>
            <w:tcW w:w="4395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1A25DCAE" wp14:editId="398FBE87">
                  <wp:extent cx="2006362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62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48A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__________________ О.Н. Калоева</w:t>
            </w:r>
          </w:p>
        </w:tc>
      </w:tr>
      <w:tr w:rsidR="00B648A1" w:rsidRPr="00B648A1" w:rsidTr="00B648A1">
        <w:tc>
          <w:tcPr>
            <w:tcW w:w="4395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64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Протокол № 2 от 15.04.2022</w:t>
            </w:r>
            <w:r w:rsidRPr="00B64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B648A1" w:rsidRPr="00B648A1" w:rsidRDefault="00B648A1" w:rsidP="00B648A1">
            <w:pPr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B648A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Приказ от </w:t>
            </w:r>
            <w:r w:rsidRPr="00B648A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18.04.2022г.  № 25/3</w:t>
            </w:r>
          </w:p>
        </w:tc>
      </w:tr>
    </w:tbl>
    <w:p w:rsidR="00B648A1" w:rsidRDefault="00B648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48A1" w:rsidRDefault="00B648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48A1" w:rsidRDefault="00B648A1" w:rsidP="00B648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</w:p>
    <w:p w:rsidR="00B648A1" w:rsidRDefault="00B648A1" w:rsidP="00B648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289A" w:rsidRPr="009207CD" w:rsidRDefault="00B648A1" w:rsidP="00B648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ШКОЛЬНОМ ТЕАТРЕ В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ПОС. МИЗУР</w:t>
      </w:r>
    </w:p>
    <w:p w:rsidR="0082289A" w:rsidRPr="009207CD" w:rsidRDefault="009207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="00B648A1"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, уставом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,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исполнение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 Протокола заседания Совета Министерства 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РФ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вопросам 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развития школьных театров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субъектов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24.03.2022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proofErr w:type="gramEnd"/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регламентирует деятельность школьного театра 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1.3. Деятельность школьного театра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программой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«Театральная студия «Мельпомена».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1.4. Школьный театр может иметь свою символику,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элементов символики школы.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1.5. Школьный театр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реализации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СОО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том числе рабочей программы воспитания.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1.6. Школьный театр может осуществлять 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другими творческими объединениями дополнительного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</w:t>
      </w:r>
      <w:r w:rsidR="00B648A1"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89A" w:rsidRPr="009207CD" w:rsidRDefault="009207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школьного театра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– развитие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познанию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творчеству, самостоятельности, инициативности, творческой активности, социальному взаимодействию через соединение процесса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творческой практикой.</w:t>
      </w:r>
    </w:p>
    <w:p w:rsidR="0082289A" w:rsidRPr="00B648A1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2.2. Задачи школьного театра: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комплексного развития творческого потенциала обучающихся, формирования их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общей эстетической культуры;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духовно-нравственной позиции </w:t>
      </w:r>
      <w:proofErr w:type="gram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предоставить </w:t>
      </w:r>
      <w:proofErr w:type="gram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для самовыражения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для закрепления знаний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практических навыков, получаемых ими в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ходе учебного процесса по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формированию ключевых компетенций: умения учиться, умения сотрудничать, умения работать с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информацией;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для овладения основами режиссерского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актерского мастерства, выразительной сценической речи, основами игры на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музыкальном инструменте, концертмейстерской работы;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организовать досуг школьников в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рамках содержательного общения;</w:t>
      </w:r>
    </w:p>
    <w:p w:rsidR="0082289A" w:rsidRPr="00B648A1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осуществлять пропаганду театрального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музыкального искусства среди школьников;</w:t>
      </w:r>
    </w:p>
    <w:p w:rsidR="0082289A" w:rsidRDefault="009207CD" w:rsidP="00B648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выявлять одаренных школьников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их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допрофессиональную</w:t>
      </w:r>
      <w:proofErr w:type="spell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подготовку в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области театрального искусства.</w:t>
      </w:r>
    </w:p>
    <w:p w:rsidR="00B648A1" w:rsidRPr="00B648A1" w:rsidRDefault="00B648A1" w:rsidP="00B648A1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289A" w:rsidRDefault="009207CD" w:rsidP="00B648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B648A1" w:rsidRPr="009207CD" w:rsidRDefault="00B648A1" w:rsidP="00B648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заключается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духовно-нравственном общении,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оказании помощи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самовыражении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, участии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организации культурно-массовых мероприятий,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постановке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показе широкому зрителю учебных спектаклей, концертных программ, творческих мастерских, самостоятельных работ обучающихся,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gram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proofErr w:type="gramEnd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своей стационарной площадке,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других площадках,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выездных.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Деятельность школьного театра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форме внеурочных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– групповых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  <w:proofErr w:type="gramEnd"/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3.4.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проводятся: репетиции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– кабинет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, генеральные репетиции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– актовый зал.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3.5. Возраст участников школьного театра: от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3.6.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группам или всем составом,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3.6.1. Предельная наполняемость групп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более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3.6.2. Группы </w:t>
      </w:r>
      <w:proofErr w:type="gram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разновозрастными.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3.7. Продолжительность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периодичность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определяются планом внеурочной деятельности соответствующей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расписанием внеурочных занятий.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работе школьного театра, при наличии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согласования руководителя театра (ответственного педагога), могут участвовать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детьми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педагогические работники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включения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основной состав.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3.9. Содержание деятельности школьного театра определяется соответствующей образовательной программой,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театре.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Программа внеурочной деятельности, реализуемая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театре, разрабатывается педагогическими работниками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запросам участников образовательных отношений,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учетом национально-культурных традиций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мероприятий рабочей программы воспитания, проводимых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различных уровнях,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утверждается приказом руководителя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3.10. Педагог внеурочной деятельности, реализующий программу внеурочной деятельности школьного театра, выбирает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своему усмотрению образовательные 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методы,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запланированных личностных, </w:t>
      </w:r>
      <w:proofErr w:type="spell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предметных результатов обучающихся.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3.11. Учет образовательных достижений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обучающихся.</w:t>
      </w:r>
    </w:p>
    <w:p w:rsidR="00B648A1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3.12. Руководителем школьного театра назначается педагог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</w:t>
      </w:r>
      <w:r w:rsidR="00B648A1"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82289A" w:rsidRDefault="009207CD" w:rsidP="00B648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 школьного театра</w:t>
      </w:r>
    </w:p>
    <w:p w:rsidR="00B648A1" w:rsidRPr="009207CD" w:rsidRDefault="00B648A1" w:rsidP="00B648A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4.1. Общее руководство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деятельностью школьного театра осуществляет руководитель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4.3. Руководитель школьного театра подчиняется руководителю</w:t>
      </w:r>
      <w:r w:rsidR="00B648A1"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заместителям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учебно-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содержанию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деятельности школьного театра его руководитель:</w:t>
      </w:r>
    </w:p>
    <w:p w:rsidR="0082289A" w:rsidRPr="00B648A1" w:rsidRDefault="009207CD" w:rsidP="00B648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разработке рабочих программ, реализуемых в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школьном театре;</w:t>
      </w:r>
    </w:p>
    <w:p w:rsidR="0082289A" w:rsidRPr="00B648A1" w:rsidRDefault="009207CD" w:rsidP="00B648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учебно-воспитательную деятельность на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основе плана внеурочной деятельности образовательной программы;</w:t>
      </w:r>
    </w:p>
    <w:p w:rsidR="0082289A" w:rsidRPr="00B648A1" w:rsidRDefault="009207CD" w:rsidP="00B648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82289A" w:rsidRPr="00B648A1" w:rsidRDefault="009207CD" w:rsidP="00B648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учетом актуальности, тематической направленности, мероприятий, проводимых на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общефедеральном, региональном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муниципальном уровнях;</w:t>
      </w:r>
    </w:p>
    <w:p w:rsidR="0082289A" w:rsidRPr="00B648A1" w:rsidRDefault="009207CD" w:rsidP="00B648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перформансы</w:t>
      </w:r>
      <w:proofErr w:type="spellEnd"/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конкурсах, смотрах и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мероприятиях;</w:t>
      </w:r>
    </w:p>
    <w:p w:rsidR="0082289A" w:rsidRPr="00B648A1" w:rsidRDefault="009207CD" w:rsidP="00B648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результатах деятельности школьного театра за</w:t>
      </w:r>
      <w:r w:rsidRPr="00B648A1">
        <w:rPr>
          <w:rFonts w:hAnsi="Times New Roman" w:cs="Times New Roman"/>
          <w:color w:val="000000"/>
          <w:sz w:val="24"/>
          <w:szCs w:val="24"/>
        </w:rPr>
        <w:t> </w:t>
      </w:r>
      <w:r w:rsidRPr="00B648A1">
        <w:rPr>
          <w:rFonts w:hAnsi="Times New Roman" w:cs="Times New Roman"/>
          <w:color w:val="000000"/>
          <w:sz w:val="24"/>
          <w:szCs w:val="24"/>
          <w:lang w:val="ru-RU"/>
        </w:rPr>
        <w:t>отчетные периоды.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4.5.Руководитель школьного театра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жизнь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здоровье детей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соблюдение норм пожарной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техники безопасности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</w:t>
      </w:r>
    </w:p>
    <w:p w:rsidR="00B648A1" w:rsidRDefault="00B648A1" w:rsidP="00B648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289A" w:rsidRPr="009207CD" w:rsidRDefault="009207CD" w:rsidP="00B648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театра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 финансовое обеспечение</w:t>
      </w:r>
    </w:p>
    <w:p w:rsidR="00B648A1" w:rsidRDefault="00B648A1" w:rsidP="00B648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также необходимые оборудование, инвентарь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материалы предоставляет руководство </w:t>
      </w:r>
      <w:r w:rsidR="00B648A1"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648A1">
        <w:rPr>
          <w:rFonts w:hAnsi="Times New Roman" w:cs="Times New Roman"/>
          <w:color w:val="000000"/>
          <w:sz w:val="24"/>
          <w:szCs w:val="24"/>
          <w:lang w:val="ru-RU"/>
        </w:rPr>
        <w:t>СОШ пос. Мизур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82289A" w:rsidRPr="009207CD" w:rsidRDefault="009207CD" w:rsidP="00B648A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сохранность предоставленных материальных ценностей, соблюдение установленного 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7CD">
        <w:rPr>
          <w:rFonts w:hAnsi="Times New Roman" w:cs="Times New Roman"/>
          <w:color w:val="000000"/>
          <w:sz w:val="24"/>
          <w:szCs w:val="24"/>
          <w:lang w:val="ru-RU"/>
        </w:rPr>
        <w:t>режима работы учреждения.</w:t>
      </w:r>
    </w:p>
    <w:sectPr w:rsidR="0082289A" w:rsidRPr="009207CD" w:rsidSect="00B648A1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736"/>
    <w:multiLevelType w:val="hybridMultilevel"/>
    <w:tmpl w:val="2A102A4A"/>
    <w:lvl w:ilvl="0" w:tplc="AC96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51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E5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46569"/>
    <w:multiLevelType w:val="hybridMultilevel"/>
    <w:tmpl w:val="9378E850"/>
    <w:lvl w:ilvl="0" w:tplc="D95A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2289A"/>
    <w:rsid w:val="009207CD"/>
    <w:rsid w:val="00B648A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2023-04-04T17:48:00Z</dcterms:created>
  <dcterms:modified xsi:type="dcterms:W3CDTF">2023-04-04T18:22:00Z</dcterms:modified>
</cp:coreProperties>
</file>