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F0" w:rsidRDefault="00B602F0" w:rsidP="00B602F0">
      <w:pPr>
        <w:ind w:left="345" w:right="2" w:firstLine="567"/>
        <w:jc w:val="left"/>
      </w:pPr>
      <w:r>
        <w:t xml:space="preserve">Рабочая программа учебного предмета «Русский язык» разработана на основе: - авторской программы авторов В. П. </w:t>
      </w:r>
      <w:proofErr w:type="spellStart"/>
      <w:r>
        <w:t>Канакиной</w:t>
      </w:r>
      <w:proofErr w:type="spellEnd"/>
      <w:r>
        <w:t xml:space="preserve">, В.Г. Горецкого, М.В. </w:t>
      </w:r>
      <w:proofErr w:type="spellStart"/>
      <w:r>
        <w:t>Бойкиной</w:t>
      </w:r>
      <w:proofErr w:type="spellEnd"/>
      <w:r>
        <w:t xml:space="preserve">, М.Н. Дементьевой, Н.Ф. Стефаненко «Русский язык. 1-4 класс». </w:t>
      </w:r>
    </w:p>
    <w:p w:rsidR="00B602F0" w:rsidRDefault="00B602F0" w:rsidP="00B602F0">
      <w:pPr>
        <w:ind w:left="345" w:right="2" w:firstLine="567"/>
        <w:jc w:val="left"/>
      </w:pPr>
      <w: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 </w:t>
      </w:r>
    </w:p>
    <w:p w:rsidR="00B602F0" w:rsidRDefault="00B602F0" w:rsidP="00B602F0">
      <w:pPr>
        <w:ind w:left="345" w:right="2" w:firstLine="495"/>
        <w:jc w:val="left"/>
      </w:pPr>
      <w: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B602F0" w:rsidRDefault="00B602F0" w:rsidP="00B602F0">
      <w:pPr>
        <w:ind w:left="345" w:right="2" w:firstLine="562"/>
        <w:jc w:val="left"/>
      </w:pPr>
      <w: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B602F0" w:rsidRDefault="00B602F0" w:rsidP="00B602F0">
      <w:pPr>
        <w:ind w:left="345" w:right="2" w:firstLine="0"/>
        <w:jc w:val="left"/>
      </w:pPr>
      <w:r>
        <w:t xml:space="preserve">Целями изучения предмета «Русский язык» в начальной школе являются: </w:t>
      </w:r>
    </w:p>
    <w:p w:rsidR="00B602F0" w:rsidRDefault="00B602F0" w:rsidP="00B602F0">
      <w:pPr>
        <w:numPr>
          <w:ilvl w:val="0"/>
          <w:numId w:val="1"/>
        </w:numPr>
        <w:ind w:left="643" w:right="2" w:hanging="187"/>
        <w:jc w:val="left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602F0" w:rsidRDefault="00B602F0" w:rsidP="00B602F0">
      <w:pPr>
        <w:numPr>
          <w:ilvl w:val="0"/>
          <w:numId w:val="1"/>
        </w:numPr>
        <w:ind w:left="643" w:right="2" w:hanging="187"/>
        <w:jc w:val="left"/>
      </w:pPr>
      <w: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B602F0" w:rsidRDefault="00B602F0" w:rsidP="00B602F0">
      <w:pPr>
        <w:ind w:left="345" w:right="2" w:firstLine="562"/>
        <w:jc w:val="left"/>
      </w:pPr>
      <w:r>
        <w:t xml:space="preserve">Программа определяют ряд практических задач, решение которых обеспечит достижение основных целей изучения предмета: </w:t>
      </w:r>
    </w:p>
    <w:p w:rsidR="00B602F0" w:rsidRDefault="00B602F0" w:rsidP="00B602F0">
      <w:pPr>
        <w:numPr>
          <w:ilvl w:val="0"/>
          <w:numId w:val="1"/>
        </w:numPr>
        <w:ind w:left="643" w:right="2" w:hanging="187"/>
        <w:jc w:val="left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602F0" w:rsidRDefault="00B602F0" w:rsidP="00B602F0">
      <w:pPr>
        <w:numPr>
          <w:ilvl w:val="0"/>
          <w:numId w:val="1"/>
        </w:numPr>
        <w:ind w:left="643" w:right="2" w:hanging="187"/>
        <w:jc w:val="left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</w:t>
      </w:r>
    </w:p>
    <w:p w:rsidR="00B602F0" w:rsidRDefault="00B602F0" w:rsidP="00B602F0">
      <w:pPr>
        <w:numPr>
          <w:ilvl w:val="0"/>
          <w:numId w:val="1"/>
        </w:numPr>
        <w:ind w:left="643" w:right="2" w:hanging="187"/>
        <w:jc w:val="left"/>
      </w:pPr>
      <w:r>
        <w:t xml:space="preserve">формирование навыков культуры речи во всех </w:t>
      </w:r>
      <w:proofErr w:type="spellStart"/>
      <w:r>
        <w:t>еѐ</w:t>
      </w:r>
      <w:proofErr w:type="spellEnd"/>
      <w: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B602F0" w:rsidRDefault="00B602F0" w:rsidP="00B602F0">
      <w:pPr>
        <w:numPr>
          <w:ilvl w:val="0"/>
          <w:numId w:val="1"/>
        </w:numPr>
        <w:ind w:left="643" w:right="2" w:hanging="187"/>
        <w:jc w:val="left"/>
      </w:pPr>
      <w: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чистоты. </w:t>
      </w:r>
    </w:p>
    <w:p w:rsidR="00B602F0" w:rsidRDefault="00B602F0" w:rsidP="00B602F0">
      <w:pPr>
        <w:ind w:left="345" w:right="2" w:firstLine="0"/>
        <w:jc w:val="left"/>
      </w:pPr>
      <w:r>
        <w:t xml:space="preserve">Программа обеспечивают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B602F0" w:rsidRDefault="00B602F0" w:rsidP="00B602F0">
      <w:pPr>
        <w:pStyle w:val="2"/>
        <w:ind w:left="0" w:right="4" w:firstLine="0"/>
        <w:jc w:val="left"/>
      </w:pPr>
      <w:r>
        <w:t xml:space="preserve">Место курса «Русский язык» в учебном плане </w:t>
      </w:r>
    </w:p>
    <w:p w:rsidR="00B602F0" w:rsidRDefault="00B602F0" w:rsidP="00B602F0">
      <w:pPr>
        <w:spacing w:after="0" w:line="256" w:lineRule="auto"/>
        <w:ind w:left="0" w:right="6" w:firstLine="0"/>
        <w:jc w:val="left"/>
      </w:pPr>
      <w:r>
        <w:t xml:space="preserve">На изучение русского языка в начальной школе выделяется 642 часов: в 1 классе </w:t>
      </w:r>
      <w:r>
        <w:rPr>
          <w:b/>
          <w:sz w:val="22"/>
        </w:rPr>
        <w:t xml:space="preserve">— </w:t>
      </w:r>
    </w:p>
    <w:p w:rsidR="00B602F0" w:rsidRDefault="00B602F0" w:rsidP="00B602F0">
      <w:pPr>
        <w:spacing w:after="23"/>
        <w:ind w:left="0" w:right="0" w:firstLine="0"/>
        <w:jc w:val="left"/>
        <w:rPr>
          <w:sz w:val="22"/>
        </w:rPr>
      </w:pPr>
      <w:r>
        <w:rPr>
          <w:sz w:val="22"/>
        </w:rPr>
        <w:t>132 часов (4 ч в неделю</w:t>
      </w:r>
      <w:r>
        <w:rPr>
          <w:b/>
          <w:sz w:val="22"/>
        </w:rPr>
        <w:t xml:space="preserve">, </w:t>
      </w:r>
      <w:r>
        <w:rPr>
          <w:sz w:val="22"/>
        </w:rPr>
        <w:t>33 учебные недели). Во 2 - 4 классах на изучение курса выделяется – 170</w:t>
      </w:r>
    </w:p>
    <w:p w:rsidR="00B602F0" w:rsidRDefault="00B602F0" w:rsidP="00B602F0">
      <w:pPr>
        <w:spacing w:after="23"/>
        <w:ind w:left="0" w:right="0" w:firstLine="0"/>
        <w:jc w:val="left"/>
      </w:pPr>
      <w:r>
        <w:rPr>
          <w:sz w:val="22"/>
        </w:rPr>
        <w:t>часов (5 ч в неделю, 34</w:t>
      </w:r>
      <w:r>
        <w:rPr>
          <w:b/>
          <w:sz w:val="22"/>
        </w:rPr>
        <w:t xml:space="preserve"> </w:t>
      </w:r>
      <w:r>
        <w:t xml:space="preserve">учебных недели). </w:t>
      </w:r>
    </w:p>
    <w:p w:rsidR="00B602F0" w:rsidRDefault="00B602F0" w:rsidP="00B602F0">
      <w:pPr>
        <w:spacing w:after="16" w:line="256" w:lineRule="auto"/>
        <w:ind w:left="0" w:right="0" w:firstLine="0"/>
        <w:jc w:val="left"/>
      </w:pPr>
      <w:r>
        <w:rPr>
          <w:b/>
        </w:rPr>
        <w:t xml:space="preserve">Для реализации программного материала используются: </w:t>
      </w:r>
    </w:p>
    <w:p w:rsidR="00B602F0" w:rsidRDefault="00B602F0" w:rsidP="00B602F0">
      <w:pPr>
        <w:pStyle w:val="a3"/>
        <w:ind w:left="0" w:firstLine="0"/>
        <w:jc w:val="left"/>
      </w:pPr>
      <w:r>
        <w:t>Горецкий В.Г., Кирюшкин В.А., Азбука, учебник в 2 ч., Просвещение</w:t>
      </w:r>
    </w:p>
    <w:p w:rsidR="00B602F0" w:rsidRDefault="00B602F0" w:rsidP="00B602F0">
      <w:pPr>
        <w:pStyle w:val="a3"/>
        <w:ind w:left="0" w:firstLine="0"/>
        <w:jc w:val="left"/>
      </w:pPr>
      <w:r>
        <w:t>Горецкий В.Г., Федосова Н.А., Прописи, 1 класс. Комплект в 4 ч., Просвещение</w:t>
      </w:r>
    </w:p>
    <w:p w:rsidR="00B602F0" w:rsidRDefault="00B602F0" w:rsidP="00B602F0">
      <w:pPr>
        <w:pStyle w:val="a3"/>
        <w:ind w:left="0" w:firstLine="0"/>
        <w:jc w:val="left"/>
      </w:pPr>
      <w:r>
        <w:t xml:space="preserve">В.П. </w:t>
      </w:r>
      <w:proofErr w:type="spellStart"/>
      <w:r>
        <w:t>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>. М., Русский язык учебник, 1 класс в 2 ч., Просвещение</w:t>
      </w:r>
    </w:p>
    <w:p w:rsidR="00B602F0" w:rsidRDefault="00B602F0" w:rsidP="00B602F0">
      <w:pPr>
        <w:pStyle w:val="a3"/>
        <w:ind w:left="0" w:firstLine="0"/>
        <w:jc w:val="left"/>
      </w:pPr>
      <w:r>
        <w:t xml:space="preserve">В.П. </w:t>
      </w:r>
      <w:proofErr w:type="spellStart"/>
      <w:r>
        <w:t>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>. М., Русский язык учебник, 2 класс в 2 ч., Просвещение</w:t>
      </w:r>
    </w:p>
    <w:p w:rsidR="00B602F0" w:rsidRDefault="00B602F0" w:rsidP="00B602F0">
      <w:pPr>
        <w:pStyle w:val="a3"/>
        <w:ind w:left="0" w:firstLine="0"/>
        <w:jc w:val="left"/>
      </w:pPr>
      <w:r>
        <w:t xml:space="preserve">В.П. </w:t>
      </w:r>
      <w:proofErr w:type="spellStart"/>
      <w:r>
        <w:t>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 xml:space="preserve">. М., Русский язык учебник, 3 класс в 2 ч., Просвещение </w:t>
      </w:r>
    </w:p>
    <w:p w:rsidR="00B602F0" w:rsidRDefault="00B602F0" w:rsidP="00B602F0">
      <w:pPr>
        <w:pStyle w:val="a3"/>
        <w:ind w:left="0" w:firstLine="0"/>
        <w:jc w:val="left"/>
      </w:pPr>
      <w:r>
        <w:t xml:space="preserve">В.П. </w:t>
      </w:r>
      <w:proofErr w:type="spellStart"/>
      <w:r>
        <w:t>Канакина</w:t>
      </w:r>
      <w:proofErr w:type="spellEnd"/>
      <w:r>
        <w:t xml:space="preserve">. </w:t>
      </w:r>
      <w:proofErr w:type="spellStart"/>
      <w:r>
        <w:t>В.Г.Горецкий</w:t>
      </w:r>
      <w:proofErr w:type="spellEnd"/>
      <w:r>
        <w:t>. М., Русский язык учебник, 4 класс в 2 ч., Просвещение</w:t>
      </w:r>
    </w:p>
    <w:p w:rsidR="0040494F" w:rsidRDefault="00B602F0" w:rsidP="00B602F0">
      <w:pPr>
        <w:ind w:left="0" w:firstLine="0"/>
      </w:pPr>
      <w:bookmarkStart w:id="0" w:name="_GoBack"/>
      <w:bookmarkEnd w:id="0"/>
    </w:p>
    <w:sectPr w:rsidR="0040494F" w:rsidSect="00B602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7129"/>
    <w:multiLevelType w:val="hybridMultilevel"/>
    <w:tmpl w:val="1B32CCA6"/>
    <w:lvl w:ilvl="0" w:tplc="B9B627C0">
      <w:start w:val="1"/>
      <w:numFmt w:val="bullet"/>
      <w:lvlText w:val="–"/>
      <w:lvlJc w:val="left"/>
      <w:pPr>
        <w:ind w:left="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86E636">
      <w:start w:val="1"/>
      <w:numFmt w:val="bullet"/>
      <w:lvlText w:val="o"/>
      <w:lvlJc w:val="left"/>
      <w:pPr>
        <w:ind w:left="1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AAEDFA">
      <w:start w:val="1"/>
      <w:numFmt w:val="bullet"/>
      <w:lvlText w:val="▪"/>
      <w:lvlJc w:val="left"/>
      <w:pPr>
        <w:ind w:left="2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EB443EA">
      <w:start w:val="1"/>
      <w:numFmt w:val="bullet"/>
      <w:lvlText w:val="•"/>
      <w:lvlJc w:val="left"/>
      <w:pPr>
        <w:ind w:left="2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3084B2">
      <w:start w:val="1"/>
      <w:numFmt w:val="bullet"/>
      <w:lvlText w:val="o"/>
      <w:lvlJc w:val="left"/>
      <w:pPr>
        <w:ind w:left="3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102E8C">
      <w:start w:val="1"/>
      <w:numFmt w:val="bullet"/>
      <w:lvlText w:val="▪"/>
      <w:lvlJc w:val="left"/>
      <w:pPr>
        <w:ind w:left="4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5E69FEA">
      <w:start w:val="1"/>
      <w:numFmt w:val="bullet"/>
      <w:lvlText w:val="•"/>
      <w:lvlJc w:val="left"/>
      <w:pPr>
        <w:ind w:left="5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CCE84C">
      <w:start w:val="1"/>
      <w:numFmt w:val="bullet"/>
      <w:lvlText w:val="o"/>
      <w:lvlJc w:val="left"/>
      <w:pPr>
        <w:ind w:left="5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46EE02">
      <w:start w:val="1"/>
      <w:numFmt w:val="bullet"/>
      <w:lvlText w:val="▪"/>
      <w:lvlJc w:val="left"/>
      <w:pPr>
        <w:ind w:left="6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F0"/>
    <w:rsid w:val="006E40FA"/>
    <w:rsid w:val="00A416BA"/>
    <w:rsid w:val="00B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3336"/>
  <w15:chartTrackingRefBased/>
  <w15:docId w15:val="{354BD55E-94E6-43C1-87D4-2BB6C9F9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2F0"/>
    <w:pPr>
      <w:spacing w:after="10" w:line="268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B602F0"/>
    <w:pPr>
      <w:keepNext/>
      <w:keepLines/>
      <w:spacing w:after="4" w:line="268" w:lineRule="auto"/>
      <w:ind w:left="1744" w:right="13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02F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B602F0"/>
    <w:pPr>
      <w:spacing w:after="0" w:line="240" w:lineRule="auto"/>
      <w:ind w:left="725" w:right="3" w:hanging="36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2023-02-22T08:04:00Z</dcterms:created>
  <dcterms:modified xsi:type="dcterms:W3CDTF">2023-02-22T08:04:00Z</dcterms:modified>
</cp:coreProperties>
</file>